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D6A" w:rsidRDefault="00984D6A" w:rsidP="00984D6A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C6343E" w:rsidP="00984D6A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浙江水利水电学院研究生联合培养基地</w:t>
      </w:r>
    </w:p>
    <w:p w:rsidR="0012044A" w:rsidRDefault="00C6343E" w:rsidP="00984D6A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协议</w:t>
      </w:r>
      <w:r w:rsidR="00984D6A">
        <w:rPr>
          <w:rFonts w:ascii="方正小标宋简体" w:eastAsia="方正小标宋简体" w:hint="eastAsia"/>
          <w:b/>
          <w:sz w:val="44"/>
          <w:szCs w:val="44"/>
        </w:rPr>
        <w:t>书</w:t>
      </w: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 w:rsidRPr="00984D6A">
        <w:rPr>
          <w:rFonts w:ascii="仿宋" w:eastAsia="仿宋" w:hAnsi="仿宋" w:hint="eastAsia"/>
          <w:sz w:val="32"/>
          <w:szCs w:val="32"/>
        </w:rPr>
        <w:t>甲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84D6A">
        <w:rPr>
          <w:rFonts w:ascii="仿宋" w:eastAsia="仿宋" w:hAnsi="仿宋" w:hint="eastAsia"/>
          <w:sz w:val="32"/>
          <w:szCs w:val="32"/>
        </w:rPr>
        <w:t>方：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>浙江水</w:t>
      </w:r>
      <w:r w:rsidRPr="00AE2C35">
        <w:rPr>
          <w:rFonts w:ascii="仿宋" w:eastAsia="仿宋" w:hAnsi="仿宋" w:hint="eastAsia"/>
          <w:sz w:val="32"/>
          <w:szCs w:val="32"/>
          <w:u w:val="single"/>
        </w:rPr>
        <w:t>利水电学院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乙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84D6A">
        <w:rPr>
          <w:rFonts w:ascii="仿宋" w:eastAsia="仿宋" w:hAnsi="仿宋" w:hint="eastAsia"/>
          <w:sz w:val="32"/>
          <w:szCs w:val="32"/>
        </w:rPr>
        <w:t>方：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基地名称</w:t>
      </w:r>
      <w:r w:rsidRPr="00984D6A">
        <w:rPr>
          <w:rFonts w:ascii="仿宋" w:eastAsia="仿宋" w:hAnsi="仿宋" w:hint="eastAsia"/>
          <w:sz w:val="32"/>
          <w:szCs w:val="32"/>
        </w:rPr>
        <w:t>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校内培养单位</w:t>
      </w:r>
      <w:r w:rsidRPr="00984D6A">
        <w:rPr>
          <w:rFonts w:ascii="仿宋" w:eastAsia="仿宋" w:hAnsi="仿宋" w:hint="eastAsia"/>
          <w:sz w:val="32"/>
          <w:szCs w:val="32"/>
        </w:rPr>
        <w:t>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签订时间</w:t>
      </w:r>
      <w:r w:rsidRPr="00984D6A">
        <w:rPr>
          <w:rFonts w:ascii="仿宋" w:eastAsia="仿宋" w:hAnsi="仿宋" w:hint="eastAsia"/>
          <w:sz w:val="32"/>
          <w:szCs w:val="32"/>
        </w:rPr>
        <w:t>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>年  月  日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签订地点</w:t>
      </w:r>
      <w:r w:rsidRPr="00984D6A">
        <w:rPr>
          <w:rFonts w:ascii="仿宋" w:eastAsia="仿宋" w:hAnsi="仿宋" w:hint="eastAsia"/>
          <w:sz w:val="32"/>
          <w:szCs w:val="32"/>
        </w:rPr>
        <w:t>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</w:t>
      </w:r>
    </w:p>
    <w:p w:rsidR="00984D6A" w:rsidRDefault="00984D6A" w:rsidP="00984D6A">
      <w:pPr>
        <w:spacing w:line="560" w:lineRule="exact"/>
        <w:ind w:firstLineChars="200" w:firstLine="640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>有效期限</w:t>
      </w:r>
      <w:r w:rsidRPr="00984D6A">
        <w:rPr>
          <w:rFonts w:ascii="仿宋" w:eastAsia="仿宋" w:hAnsi="仿宋" w:hint="eastAsia"/>
          <w:sz w:val="32"/>
          <w:szCs w:val="32"/>
        </w:rPr>
        <w:t>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>年  月  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——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>年  月  日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</w:p>
    <w:p w:rsidR="00984D6A" w:rsidRP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Pr="00984D6A" w:rsidRDefault="00984D6A">
      <w:pPr>
        <w:spacing w:line="56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984D6A">
        <w:rPr>
          <w:rFonts w:ascii="楷体" w:eastAsia="楷体" w:hAnsi="楷体" w:hint="eastAsia"/>
          <w:b/>
          <w:sz w:val="32"/>
          <w:szCs w:val="32"/>
        </w:rPr>
        <w:t>浙江水利水电学院制</w:t>
      </w:r>
    </w:p>
    <w:p w:rsidR="00984D6A" w:rsidRDefault="00984D6A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84D6A" w:rsidRDefault="00984D6A" w:rsidP="00984D6A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984D6A">
        <w:rPr>
          <w:rFonts w:ascii="仿宋" w:eastAsia="仿宋" w:hAnsi="仿宋" w:hint="eastAsia"/>
          <w:sz w:val="32"/>
          <w:szCs w:val="32"/>
        </w:rPr>
        <w:lastRenderedPageBreak/>
        <w:t>甲方：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>浙江水</w:t>
      </w:r>
      <w:r w:rsidRPr="00AE2C35">
        <w:rPr>
          <w:rFonts w:ascii="仿宋" w:eastAsia="仿宋" w:hAnsi="仿宋" w:hint="eastAsia"/>
          <w:sz w:val="32"/>
          <w:szCs w:val="32"/>
          <w:u w:val="single"/>
        </w:rPr>
        <w:t>利水电学院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984D6A" w:rsidRDefault="00984D6A" w:rsidP="00984D6A">
      <w:pPr>
        <w:spacing w:line="56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乙</w:t>
      </w:r>
      <w:r w:rsidRPr="00984D6A">
        <w:rPr>
          <w:rFonts w:ascii="仿宋" w:eastAsia="仿宋" w:hAnsi="仿宋" w:hint="eastAsia"/>
          <w:sz w:val="32"/>
          <w:szCs w:val="32"/>
        </w:rPr>
        <w:t>方：</w:t>
      </w:r>
      <w:r w:rsidRPr="00984D6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84D6A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:rsidR="00984D6A" w:rsidRDefault="00984D6A" w:rsidP="00984D6A">
      <w:pPr>
        <w:spacing w:line="560" w:lineRule="exact"/>
        <w:jc w:val="left"/>
        <w:rPr>
          <w:rFonts w:ascii="方正小标宋简体" w:eastAsia="方正小标宋简体"/>
          <w:b/>
          <w:sz w:val="44"/>
          <w:szCs w:val="44"/>
        </w:rPr>
      </w:pPr>
    </w:p>
    <w:p w:rsidR="0012044A" w:rsidRPr="00AE2C35" w:rsidRDefault="00C6343E" w:rsidP="00AE2C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AE2C35" w:rsidRPr="00AE2C35">
        <w:rPr>
          <w:rFonts w:ascii="仿宋" w:eastAsia="仿宋" w:hAnsi="仿宋" w:hint="eastAsia"/>
          <w:sz w:val="32"/>
          <w:szCs w:val="32"/>
        </w:rPr>
        <w:t>贯彻国家高等教育服务于经济建设的战略决策，推动科教融合和产教融合</w:t>
      </w:r>
      <w:r w:rsidR="00AE2C35">
        <w:rPr>
          <w:rFonts w:ascii="仿宋" w:eastAsia="仿宋" w:hAnsi="仿宋" w:hint="eastAsia"/>
          <w:sz w:val="32"/>
          <w:szCs w:val="32"/>
        </w:rPr>
        <w:t>，</w:t>
      </w:r>
      <w:r w:rsidR="00AE2C35" w:rsidRPr="00AE2C35">
        <w:rPr>
          <w:rFonts w:ascii="仿宋" w:eastAsia="仿宋" w:hAnsi="仿宋" w:hint="eastAsia"/>
          <w:sz w:val="32"/>
          <w:szCs w:val="32"/>
        </w:rPr>
        <w:t>本着“优势互补、资源共享、互利共赢、协同创新”的原则，经双方友好协商决定</w:t>
      </w:r>
      <w:r w:rsidR="00AE2C35">
        <w:rPr>
          <w:rFonts w:ascii="仿宋" w:eastAsia="仿宋" w:hAnsi="仿宋" w:hint="eastAsia"/>
          <w:sz w:val="32"/>
          <w:szCs w:val="32"/>
        </w:rPr>
        <w:t>，</w:t>
      </w:r>
      <w:r w:rsidR="00AE2C35" w:rsidRPr="00AE2C35">
        <w:rPr>
          <w:rFonts w:ascii="仿宋" w:eastAsia="仿宋" w:hAnsi="仿宋" w:hint="eastAsia"/>
          <w:sz w:val="32"/>
          <w:szCs w:val="32"/>
        </w:rPr>
        <w:t>依托</w:t>
      </w:r>
      <w:r w:rsidR="00AE2C35" w:rsidRPr="00AE2C35">
        <w:rPr>
          <w:rFonts w:ascii="仿宋" w:eastAsia="仿宋" w:hAnsi="仿宋" w:hint="eastAsia"/>
          <w:sz w:val="32"/>
          <w:szCs w:val="32"/>
          <w:u w:val="single"/>
        </w:rPr>
        <w:t>填写校内培养单位名称</w:t>
      </w:r>
      <w:r w:rsidR="00AE2C35" w:rsidRPr="00AE2C3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浙江水利水电学院与</w:t>
      </w:r>
      <w:r w:rsidR="00AE2C35">
        <w:rPr>
          <w:rFonts w:ascii="仿宋" w:eastAsia="仿宋" w:hAnsi="仿宋" w:hint="eastAsia"/>
          <w:sz w:val="32"/>
          <w:szCs w:val="32"/>
          <w:u w:val="single"/>
        </w:rPr>
        <w:t>填写企业、机构名称</w:t>
      </w:r>
      <w:r w:rsidR="00AE2C35">
        <w:rPr>
          <w:rFonts w:ascii="仿宋" w:eastAsia="仿宋" w:hAnsi="仿宋" w:hint="eastAsia"/>
          <w:sz w:val="32"/>
          <w:szCs w:val="32"/>
        </w:rPr>
        <w:t>共建</w:t>
      </w:r>
      <w:r>
        <w:rPr>
          <w:rFonts w:ascii="仿宋" w:eastAsia="仿宋" w:hAnsi="仿宋" w:hint="eastAsia"/>
          <w:sz w:val="32"/>
          <w:szCs w:val="32"/>
        </w:rPr>
        <w:t>“</w:t>
      </w:r>
      <w:r w:rsidR="00ED24CC" w:rsidRPr="00AE2C35">
        <w:rPr>
          <w:rFonts w:ascii="仿宋" w:eastAsia="仿宋" w:hAnsi="仿宋" w:hint="eastAsia"/>
          <w:sz w:val="32"/>
          <w:szCs w:val="32"/>
          <w:u w:val="single"/>
        </w:rPr>
        <w:t>浙江水利水电学院</w:t>
      </w:r>
      <w:r w:rsidR="00AE2C35">
        <w:rPr>
          <w:rFonts w:ascii="仿宋" w:eastAsia="仿宋" w:hAnsi="仿宋" w:hint="eastAsia"/>
          <w:sz w:val="32"/>
          <w:szCs w:val="32"/>
          <w:u w:val="single"/>
        </w:rPr>
        <w:t>-</w:t>
      </w:r>
      <w:r w:rsidR="00AE2C35">
        <w:rPr>
          <w:rFonts w:ascii="仿宋" w:eastAsia="仿宋" w:hAnsi="仿宋"/>
          <w:sz w:val="32"/>
          <w:szCs w:val="32"/>
          <w:u w:val="single"/>
        </w:rPr>
        <w:t>-********</w:t>
      </w:r>
      <w:r w:rsidRPr="00AE2C35">
        <w:rPr>
          <w:rFonts w:ascii="仿宋" w:eastAsia="仿宋" w:hAnsi="仿宋" w:hint="eastAsia"/>
          <w:sz w:val="32"/>
          <w:szCs w:val="32"/>
          <w:u w:val="single"/>
        </w:rPr>
        <w:t>研究生联合培养基地</w:t>
      </w:r>
      <w:r>
        <w:rPr>
          <w:rFonts w:ascii="仿宋" w:eastAsia="仿宋" w:hAnsi="仿宋" w:hint="eastAsia"/>
          <w:sz w:val="32"/>
          <w:szCs w:val="32"/>
        </w:rPr>
        <w:t>”（以下简称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 w:rsidR="00AE2C35">
        <w:rPr>
          <w:rFonts w:ascii="仿宋" w:eastAsia="仿宋" w:hAnsi="仿宋" w:hint="eastAsia"/>
          <w:sz w:val="32"/>
          <w:szCs w:val="32"/>
        </w:rPr>
        <w:t>）。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为保证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的顺利运行，</w:t>
      </w:r>
      <w:r w:rsidR="00AE2C35">
        <w:rPr>
          <w:rFonts w:ascii="仿宋" w:eastAsia="仿宋" w:hAnsi="仿宋" w:hint="eastAsia"/>
          <w:sz w:val="32"/>
          <w:szCs w:val="32"/>
        </w:rPr>
        <w:t>双方协商</w:t>
      </w:r>
      <w:r>
        <w:rPr>
          <w:rFonts w:ascii="仿宋" w:eastAsia="仿宋" w:hAnsi="仿宋" w:hint="eastAsia"/>
          <w:sz w:val="32"/>
          <w:szCs w:val="32"/>
        </w:rPr>
        <w:t>达成如下协议。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B63534">
        <w:rPr>
          <w:rFonts w:ascii="仿宋" w:eastAsia="仿宋" w:hAnsi="仿宋" w:hint="eastAsia"/>
          <w:b/>
          <w:sz w:val="32"/>
          <w:szCs w:val="32"/>
        </w:rPr>
        <w:t>基地</w:t>
      </w:r>
      <w:r>
        <w:rPr>
          <w:rFonts w:ascii="仿宋" w:eastAsia="仿宋" w:hAnsi="仿宋" w:hint="eastAsia"/>
          <w:b/>
          <w:sz w:val="32"/>
          <w:szCs w:val="32"/>
        </w:rPr>
        <w:t>及其职能</w:t>
      </w:r>
    </w:p>
    <w:p w:rsidR="0012044A" w:rsidRPr="00C6343E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343E">
        <w:rPr>
          <w:rFonts w:ascii="仿宋" w:eastAsia="仿宋" w:hAnsi="仿宋" w:hint="eastAsia"/>
          <w:sz w:val="32"/>
          <w:szCs w:val="32"/>
        </w:rPr>
        <w:t>1、双方同意在乙方所在地合作建立“</w:t>
      </w:r>
      <w:r w:rsidR="00AE2C35" w:rsidRPr="007B0133">
        <w:rPr>
          <w:rFonts w:ascii="仿宋" w:eastAsia="仿宋" w:hAnsi="仿宋" w:hint="eastAsia"/>
          <w:sz w:val="32"/>
          <w:szCs w:val="32"/>
          <w:u w:val="single"/>
        </w:rPr>
        <w:t>浙江水利水电学院--********研究生联合培养基地</w:t>
      </w:r>
      <w:r w:rsidRPr="00C6343E">
        <w:rPr>
          <w:rFonts w:ascii="仿宋" w:eastAsia="仿宋" w:hAnsi="仿宋" w:hint="eastAsia"/>
          <w:sz w:val="32"/>
          <w:szCs w:val="32"/>
        </w:rPr>
        <w:t>”，联合培养</w:t>
      </w:r>
      <w:r w:rsidR="007B0133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C6343E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C6343E">
        <w:rPr>
          <w:rFonts w:ascii="仿宋" w:eastAsia="仿宋" w:hAnsi="仿宋" w:hint="eastAsia"/>
          <w:sz w:val="32"/>
          <w:szCs w:val="32"/>
        </w:rPr>
        <w:t>等专业硕士研究生；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的主要职能是：（1）根据乙方生产和科研的需要，甲方每年选派一定数量的研究生进入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完成实践环节并结合实践内容撰写学位论文；（2）提出工程项目和研究课题、提供导师和必要的工作条件；（3）定期在甲乙双方举行各种形式的学术交流。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B63534">
        <w:rPr>
          <w:rFonts w:ascii="仿宋" w:eastAsia="仿宋" w:hAnsi="仿宋" w:hint="eastAsia"/>
          <w:b/>
          <w:sz w:val="32"/>
          <w:szCs w:val="32"/>
        </w:rPr>
        <w:t>基地</w:t>
      </w:r>
      <w:r>
        <w:rPr>
          <w:rFonts w:ascii="仿宋" w:eastAsia="仿宋" w:hAnsi="仿宋" w:hint="eastAsia"/>
          <w:b/>
          <w:sz w:val="32"/>
          <w:szCs w:val="32"/>
        </w:rPr>
        <w:t>的管理体制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B0133" w:rsidRPr="007B0133">
        <w:rPr>
          <w:rFonts w:ascii="仿宋" w:eastAsia="仿宋" w:hAnsi="仿宋" w:hint="eastAsia"/>
          <w:sz w:val="32"/>
          <w:szCs w:val="32"/>
        </w:rPr>
        <w:t>成立研究生联合培养基地管理机构，由双方相关部门的负责人组成，各方分派专人负责联系工作。甲方指定并监管校内相关研究生培养单位参与研究生联合培养工作，培养单位负责联合培养基地研究生的选派、研究生培养的管理</w:t>
      </w:r>
      <w:r w:rsidR="007B0133" w:rsidRPr="007B0133">
        <w:rPr>
          <w:rFonts w:ascii="仿宋" w:eastAsia="仿宋" w:hAnsi="仿宋" w:hint="eastAsia"/>
          <w:sz w:val="32"/>
          <w:szCs w:val="32"/>
        </w:rPr>
        <w:lastRenderedPageBreak/>
        <w:t>及承担联合培养的</w:t>
      </w:r>
      <w:r w:rsidR="007B0133">
        <w:rPr>
          <w:rFonts w:ascii="仿宋" w:eastAsia="仿宋" w:hAnsi="仿宋" w:hint="eastAsia"/>
          <w:sz w:val="32"/>
          <w:szCs w:val="32"/>
        </w:rPr>
        <w:t>具体工作；</w:t>
      </w:r>
    </w:p>
    <w:p w:rsidR="007B0133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7B0133" w:rsidRPr="007B0133">
        <w:rPr>
          <w:rFonts w:ascii="仿宋" w:eastAsia="仿宋" w:hAnsi="仿宋" w:hint="eastAsia"/>
          <w:sz w:val="32"/>
          <w:szCs w:val="32"/>
        </w:rPr>
        <w:t>选派至联合培养基地的研究生实行双导师制，分别为其配备基地导师与校内导师。甲方聘任乙方优秀技术和管理骨干作为基地导师（模板见附件1）</w:t>
      </w:r>
      <w:r w:rsidR="007B0133">
        <w:rPr>
          <w:rFonts w:ascii="仿宋" w:eastAsia="仿宋" w:hAnsi="仿宋" w:hint="eastAsia"/>
          <w:sz w:val="32"/>
          <w:szCs w:val="32"/>
        </w:rPr>
        <w:t>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三、研究生的培养与管理</w:t>
      </w:r>
    </w:p>
    <w:p w:rsidR="0012044A" w:rsidRDefault="007B0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B63534">
        <w:rPr>
          <w:rFonts w:ascii="仿宋" w:eastAsia="仿宋" w:hAnsi="仿宋" w:hint="eastAsia"/>
          <w:sz w:val="32"/>
          <w:szCs w:val="32"/>
        </w:rPr>
        <w:t>、联合</w:t>
      </w:r>
      <w:r w:rsidR="00C6343E">
        <w:rPr>
          <w:rFonts w:ascii="仿宋" w:eastAsia="仿宋" w:hAnsi="仿宋" w:hint="eastAsia"/>
          <w:sz w:val="32"/>
          <w:szCs w:val="32"/>
        </w:rPr>
        <w:t>培养的研究生在进入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 w:rsidR="00C6343E">
        <w:rPr>
          <w:rFonts w:ascii="仿宋" w:eastAsia="仿宋" w:hAnsi="仿宋" w:hint="eastAsia"/>
          <w:sz w:val="32"/>
          <w:szCs w:val="32"/>
        </w:rPr>
        <w:t>后，承担乙方的科研工作，并完成相应的科研任务和学位论文；</w:t>
      </w:r>
    </w:p>
    <w:p w:rsidR="0012044A" w:rsidRDefault="007B0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C6343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基地</w:t>
      </w:r>
      <w:r w:rsidR="00C6343E">
        <w:rPr>
          <w:rFonts w:ascii="仿宋" w:eastAsia="仿宋" w:hAnsi="仿宋" w:hint="eastAsia"/>
          <w:sz w:val="32"/>
          <w:szCs w:val="32"/>
        </w:rPr>
        <w:t>导师参与研究生实践过程、项目研究、课程与论文、日常管理等多个环节的指导工作，具体工作内甲乙双方导师协商确定；</w:t>
      </w:r>
      <w:r>
        <w:rPr>
          <w:rFonts w:ascii="仿宋" w:eastAsia="仿宋" w:hAnsi="仿宋" w:hint="eastAsia"/>
          <w:sz w:val="32"/>
          <w:szCs w:val="32"/>
        </w:rPr>
        <w:t>校内</w:t>
      </w:r>
      <w:r w:rsidR="00C6343E">
        <w:rPr>
          <w:rFonts w:ascii="仿宋" w:eastAsia="仿宋" w:hAnsi="仿宋" w:hint="eastAsia"/>
          <w:sz w:val="32"/>
          <w:szCs w:val="32"/>
        </w:rPr>
        <w:t>导师负责根据实践内容制定研究生的培养计划、课程学习、学术指导、论文指导和日常管理。甲乙双方导师应建立交流机制，及时解决研究生的科研和日常生活中出现</w:t>
      </w:r>
      <w:r>
        <w:rPr>
          <w:rFonts w:ascii="仿宋" w:eastAsia="仿宋" w:hAnsi="仿宋" w:hint="eastAsia"/>
          <w:sz w:val="32"/>
          <w:szCs w:val="32"/>
        </w:rPr>
        <w:t>的问题；</w:t>
      </w:r>
    </w:p>
    <w:p w:rsidR="0012044A" w:rsidRDefault="007B01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C6343E">
        <w:rPr>
          <w:rFonts w:ascii="仿宋" w:eastAsia="仿宋" w:hAnsi="仿宋" w:hint="eastAsia"/>
          <w:sz w:val="32"/>
          <w:szCs w:val="32"/>
        </w:rPr>
        <w:t>、研究生在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 w:rsidR="00C6343E">
        <w:rPr>
          <w:rFonts w:ascii="仿宋" w:eastAsia="仿宋" w:hAnsi="仿宋" w:hint="eastAsia"/>
          <w:sz w:val="32"/>
          <w:szCs w:val="32"/>
        </w:rPr>
        <w:t>期间应定期返校（一年至少返校两次），向学校及导师汇报学习、工作与生活情况，并参加学校的有关活动；</w:t>
      </w:r>
    </w:p>
    <w:p w:rsidR="0012044A" w:rsidRDefault="00615439" w:rsidP="00B63534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C6343E">
        <w:rPr>
          <w:rFonts w:ascii="仿宋" w:eastAsia="仿宋" w:hAnsi="仿宋" w:hint="eastAsia"/>
          <w:sz w:val="32"/>
          <w:szCs w:val="32"/>
        </w:rPr>
        <w:t>、研究生返校答辩前应向</w:t>
      </w:r>
      <w:r w:rsidR="00B63534">
        <w:rPr>
          <w:rFonts w:ascii="仿宋" w:eastAsia="仿宋" w:hAnsi="仿宋" w:hint="eastAsia"/>
          <w:sz w:val="32"/>
          <w:szCs w:val="32"/>
        </w:rPr>
        <w:t>学科建设与研究生管理</w:t>
      </w:r>
      <w:r w:rsidR="00C6343E">
        <w:rPr>
          <w:rFonts w:ascii="仿宋" w:eastAsia="仿宋" w:hAnsi="仿宋" w:hint="eastAsia"/>
          <w:sz w:val="32"/>
          <w:szCs w:val="32"/>
        </w:rPr>
        <w:t>处、</w:t>
      </w:r>
      <w:r w:rsidR="001E6C03" w:rsidRPr="001E6C03">
        <w:rPr>
          <w:rFonts w:ascii="仿宋" w:eastAsia="仿宋" w:hAnsi="仿宋" w:hint="eastAsia"/>
          <w:sz w:val="32"/>
          <w:szCs w:val="32"/>
        </w:rPr>
        <w:t>教学科研单位</w:t>
      </w:r>
      <w:r w:rsidR="00C6343E">
        <w:rPr>
          <w:rFonts w:ascii="仿宋" w:eastAsia="仿宋" w:hAnsi="仿宋" w:hint="eastAsia"/>
          <w:sz w:val="32"/>
          <w:szCs w:val="32"/>
        </w:rPr>
        <w:t>和导师提交《研究生联合培养实践综合评价表》</w:t>
      </w:r>
      <w:r w:rsidR="00C6343E" w:rsidRPr="00615439">
        <w:rPr>
          <w:rFonts w:ascii="仿宋" w:eastAsia="仿宋" w:hAnsi="仿宋" w:hint="eastAsia"/>
          <w:sz w:val="32"/>
          <w:szCs w:val="32"/>
        </w:rPr>
        <w:t>（模板见附件2）</w:t>
      </w:r>
      <w:r w:rsidR="00C6343E">
        <w:rPr>
          <w:rFonts w:ascii="仿宋" w:eastAsia="仿宋" w:hAnsi="仿宋" w:hint="eastAsia"/>
          <w:sz w:val="32"/>
          <w:szCs w:val="32"/>
        </w:rPr>
        <w:t>，作为研究生的主要考核依据</w:t>
      </w:r>
      <w:r w:rsidR="007B0133">
        <w:rPr>
          <w:rFonts w:ascii="仿宋" w:eastAsia="仿宋" w:hAnsi="仿宋" w:hint="eastAsia"/>
          <w:sz w:val="32"/>
          <w:szCs w:val="32"/>
        </w:rPr>
        <w:t>；</w:t>
      </w:r>
    </w:p>
    <w:p w:rsidR="0012044A" w:rsidRDefault="006154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C6343E">
        <w:rPr>
          <w:rFonts w:ascii="仿宋" w:eastAsia="仿宋" w:hAnsi="仿宋" w:hint="eastAsia"/>
          <w:sz w:val="32"/>
          <w:szCs w:val="32"/>
        </w:rPr>
        <w:t>、研究生的学位论文答辩必须回学校进行。有关学位论文要求及答辩程序按校内相关规定执行；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、研究生在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的政治学习以及思想教育工作，由乙方统一管理。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B63534">
        <w:rPr>
          <w:rFonts w:ascii="仿宋" w:eastAsia="仿宋" w:hAnsi="仿宋" w:hint="eastAsia"/>
          <w:b/>
          <w:sz w:val="32"/>
          <w:szCs w:val="32"/>
        </w:rPr>
        <w:t>基地</w:t>
      </w:r>
      <w:r>
        <w:rPr>
          <w:rFonts w:ascii="仿宋" w:eastAsia="仿宋" w:hAnsi="仿宋" w:hint="eastAsia"/>
          <w:b/>
          <w:sz w:val="32"/>
          <w:szCs w:val="32"/>
        </w:rPr>
        <w:t>研究生的相关经费问题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615439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、乙方为研究生的食宿提供方便，费用双方协商解决；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615439" w:rsidRPr="00615439">
        <w:rPr>
          <w:rFonts w:ascii="仿宋" w:eastAsia="仿宋" w:hAnsi="仿宋" w:hint="eastAsia"/>
          <w:sz w:val="32"/>
          <w:szCs w:val="32"/>
        </w:rPr>
        <w:t>双方应高度重视研究生的安全问题。甲方应加强对联合培养研究生的安全教育。乙方应负责联合培养研究生在基地学习期间的安全教育、日常管理和评价</w:t>
      </w:r>
      <w:r w:rsidR="00615439">
        <w:rPr>
          <w:rFonts w:ascii="仿宋" w:eastAsia="仿宋" w:hAnsi="仿宋" w:hint="eastAsia"/>
          <w:sz w:val="32"/>
          <w:szCs w:val="32"/>
        </w:rPr>
        <w:t>。</w:t>
      </w:r>
      <w:r w:rsidR="00615439" w:rsidRPr="00615439">
        <w:rPr>
          <w:rFonts w:ascii="仿宋" w:eastAsia="仿宋" w:hAnsi="仿宋" w:hint="eastAsia"/>
          <w:sz w:val="32"/>
          <w:szCs w:val="32"/>
        </w:rPr>
        <w:t>校内培养单位须确保进入基地培养的研究生购买人身意外伤害保险</w:t>
      </w:r>
      <w:r w:rsidR="00615439">
        <w:rPr>
          <w:rFonts w:ascii="仿宋" w:eastAsia="仿宋" w:hAnsi="仿宋" w:hint="eastAsia"/>
          <w:sz w:val="32"/>
          <w:szCs w:val="32"/>
        </w:rPr>
        <w:t>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615439" w:rsidRPr="00615439">
        <w:rPr>
          <w:rFonts w:ascii="仿宋" w:eastAsia="仿宋" w:hAnsi="仿宋" w:hint="eastAsia"/>
          <w:sz w:val="32"/>
          <w:szCs w:val="32"/>
        </w:rPr>
        <w:t>研究生在基地学习、工作期间，若因执行乙方指派的工作任务而导致的伤、残、亡的，由甲乙双方按照相关法律和乙方有关规定处理。研究生非因公致伤、残、亡的，由甲方按相关法律和学校相关规定处理。研究生因病、伤不能坚持学习、工作的，可提前返回学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五、成果与产权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="00615439" w:rsidRPr="00615439">
        <w:rPr>
          <w:rFonts w:ascii="仿宋" w:eastAsia="仿宋" w:hAnsi="仿宋" w:hint="eastAsia"/>
          <w:sz w:val="32"/>
          <w:szCs w:val="32"/>
        </w:rPr>
        <w:t>双方有维护对方知识产权等有关权益的义务，</w:t>
      </w:r>
      <w:r>
        <w:rPr>
          <w:rFonts w:ascii="仿宋" w:eastAsia="仿宋" w:hAnsi="仿宋" w:hint="eastAsia"/>
          <w:sz w:val="32"/>
          <w:szCs w:val="32"/>
        </w:rPr>
        <w:t>在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期间所形成的与联合培养相关的科研论文，经甲乙双方认可后，方可在国内外期刊和学术会议上发表，论文署名单位为校企双方；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、在</w:t>
      </w:r>
      <w:r w:rsidR="00B63534">
        <w:rPr>
          <w:rFonts w:ascii="仿宋" w:eastAsia="仿宋" w:hAnsi="仿宋" w:hint="eastAsia"/>
          <w:sz w:val="32"/>
          <w:szCs w:val="32"/>
        </w:rPr>
        <w:t>基地</w:t>
      </w:r>
      <w:r>
        <w:rPr>
          <w:rFonts w:ascii="仿宋" w:eastAsia="仿宋" w:hAnsi="仿宋" w:hint="eastAsia"/>
          <w:sz w:val="32"/>
          <w:szCs w:val="32"/>
        </w:rPr>
        <w:t>研究生科研成果的产权归属，据不同情况规定如下：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（1）研究生承担乙方科研课题，研究成果归乙方所有；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（2）研究生承担双方联合参加的科研课题，研究成果归双方所有。</w:t>
      </w:r>
    </w:p>
    <w:p w:rsidR="0012044A" w:rsidRDefault="00C6343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六、其他事项</w:t>
      </w:r>
    </w:p>
    <w:p w:rsidR="0012044A" w:rsidRDefault="00C6343E" w:rsidP="006154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</w:t>
      </w:r>
      <w:r w:rsidR="00615439" w:rsidRPr="00615439">
        <w:rPr>
          <w:rFonts w:ascii="仿宋" w:eastAsia="仿宋" w:hAnsi="仿宋" w:hint="eastAsia"/>
          <w:sz w:val="32"/>
          <w:szCs w:val="32"/>
        </w:rPr>
        <w:t>乙方根据岗位需求，可优先考虑录用在基地联合培养的研究生。甲方可定期推荐本单位青年教师进入基地进行实践培训，提高专业技术应用和实践能力，乙方应为其提供</w:t>
      </w:r>
      <w:r w:rsidR="00615439" w:rsidRPr="00615439">
        <w:rPr>
          <w:rFonts w:ascii="仿宋" w:eastAsia="仿宋" w:hAnsi="仿宋" w:hint="eastAsia"/>
          <w:sz w:val="32"/>
          <w:szCs w:val="32"/>
        </w:rPr>
        <w:lastRenderedPageBreak/>
        <w:t>相应条件。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、其他未尽事宜，</w:t>
      </w:r>
      <w:r w:rsidR="00615439" w:rsidRPr="00615439">
        <w:rPr>
          <w:rFonts w:ascii="仿宋" w:eastAsia="仿宋" w:hAnsi="仿宋" w:hint="eastAsia"/>
          <w:sz w:val="32"/>
          <w:szCs w:val="32"/>
        </w:rPr>
        <w:t>双方本着互惠互利、友好协商的原则另行约定，并以附件的形式体现，具有同等效力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2044A" w:rsidRDefault="00C634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15439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、本协议一式</w:t>
      </w:r>
      <w:r w:rsidR="00615439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份，甲乙双方各执</w:t>
      </w:r>
      <w:r w:rsidR="00615439"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份</w:t>
      </w:r>
      <w:r w:rsidR="00615439">
        <w:rPr>
          <w:rFonts w:ascii="仿宋" w:eastAsia="仿宋" w:hAnsi="仿宋" w:hint="eastAsia"/>
          <w:sz w:val="32"/>
          <w:szCs w:val="32"/>
        </w:rPr>
        <w:t>，</w:t>
      </w:r>
      <w:r w:rsidR="00615439" w:rsidRPr="00615439">
        <w:rPr>
          <w:rFonts w:ascii="仿宋" w:eastAsia="仿宋" w:hAnsi="仿宋" w:hint="eastAsia"/>
          <w:sz w:val="32"/>
          <w:szCs w:val="32"/>
        </w:rPr>
        <w:t>有效期三年，自    年  月  日起至    年  月  日止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B63534">
      <w:pPr>
        <w:spacing w:line="560" w:lineRule="exact"/>
        <w:rPr>
          <w:rFonts w:ascii="仿宋" w:eastAsia="仿宋" w:hAnsi="仿宋"/>
          <w:sz w:val="32"/>
          <w:szCs w:val="32"/>
        </w:rPr>
      </w:pPr>
      <w:r w:rsidRPr="00B63534">
        <w:rPr>
          <w:rFonts w:ascii="仿宋" w:eastAsia="仿宋" w:hAnsi="仿宋" w:hint="eastAsia"/>
          <w:sz w:val="32"/>
          <w:szCs w:val="32"/>
        </w:rPr>
        <w:t>浙江水利水电学院</w:t>
      </w:r>
      <w:r w:rsidR="00C6343E">
        <w:rPr>
          <w:rFonts w:ascii="仿宋" w:eastAsia="仿宋" w:hAnsi="仿宋" w:hint="eastAsia"/>
          <w:sz w:val="32"/>
          <w:szCs w:val="32"/>
        </w:rPr>
        <w:t>（盖章）</w:t>
      </w:r>
      <w:r w:rsidR="00C6343E">
        <w:rPr>
          <w:rFonts w:ascii="仿宋" w:eastAsia="仿宋" w:hAnsi="仿宋" w:hint="eastAsia"/>
          <w:sz w:val="32"/>
          <w:szCs w:val="32"/>
        </w:rPr>
        <w:tab/>
        <w:t xml:space="preserve">       </w:t>
      </w:r>
      <w:r w:rsidRPr="00B63534">
        <w:rPr>
          <w:rFonts w:ascii="仿宋" w:eastAsia="仿宋" w:hAnsi="仿宋" w:hint="eastAsia"/>
          <w:sz w:val="32"/>
          <w:szCs w:val="32"/>
        </w:rPr>
        <w:t>乙方单位名称：</w:t>
      </w:r>
      <w:r w:rsidR="00C6343E">
        <w:rPr>
          <w:rFonts w:ascii="仿宋" w:eastAsia="仿宋" w:hAnsi="仿宋" w:hint="eastAsia"/>
          <w:sz w:val="32"/>
          <w:szCs w:val="32"/>
        </w:rPr>
        <w:t>（盖章）</w:t>
      </w: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2044A" w:rsidRDefault="00B63534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</w:t>
      </w:r>
      <w:r w:rsidR="00C6343E">
        <w:rPr>
          <w:rFonts w:ascii="仿宋" w:eastAsia="仿宋" w:hAnsi="仿宋" w:hint="eastAsia"/>
          <w:sz w:val="32"/>
          <w:szCs w:val="32"/>
        </w:rPr>
        <w:t>方代表签字：</w:t>
      </w:r>
      <w:r w:rsidR="00C6343E">
        <w:rPr>
          <w:rFonts w:ascii="仿宋" w:eastAsia="仿宋" w:hAnsi="仿宋" w:hint="eastAsia"/>
          <w:sz w:val="32"/>
          <w:szCs w:val="32"/>
        </w:rPr>
        <w:tab/>
      </w:r>
      <w:r w:rsidR="00C6343E">
        <w:rPr>
          <w:rFonts w:ascii="仿宋" w:eastAsia="仿宋" w:hAnsi="仿宋" w:hint="eastAsia"/>
          <w:sz w:val="32"/>
          <w:szCs w:val="32"/>
        </w:rPr>
        <w:tab/>
        <w:t xml:space="preserve">     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乙</w:t>
      </w:r>
      <w:r w:rsidR="00C6343E">
        <w:rPr>
          <w:rFonts w:ascii="仿宋" w:eastAsia="仿宋" w:hAnsi="仿宋" w:hint="eastAsia"/>
          <w:sz w:val="32"/>
          <w:szCs w:val="32"/>
        </w:rPr>
        <w:t>方代表签字：</w:t>
      </w:r>
    </w:p>
    <w:p w:rsidR="0012044A" w:rsidRDefault="0012044A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</w:p>
    <w:p w:rsidR="0012044A" w:rsidRDefault="00C6343E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  <w:r>
        <w:rPr>
          <w:rFonts w:ascii="仿宋" w:eastAsia="仿宋" w:hAnsi="仿宋" w:hint="eastAsia"/>
          <w:sz w:val="32"/>
          <w:szCs w:val="32"/>
        </w:rPr>
        <w:tab/>
        <w:t xml:space="preserve">                  年  月  日</w:t>
      </w:r>
    </w:p>
    <w:p w:rsidR="0012044A" w:rsidRDefault="00C6343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  <w:sectPr w:rsidR="001204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2044A" w:rsidRDefault="00C6343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附件1：聘书模板</w:t>
      </w:r>
    </w:p>
    <w:p w:rsidR="0012044A" w:rsidRDefault="00C6343E">
      <w:pPr>
        <w:spacing w:line="720" w:lineRule="auto"/>
        <w:jc w:val="center"/>
        <w:rPr>
          <w:rFonts w:ascii="仿宋" w:eastAsia="仿宋" w:hAnsi="仿宋" w:cs="宋体"/>
          <w:b/>
          <w:bCs/>
          <w:sz w:val="72"/>
          <w:szCs w:val="48"/>
        </w:rPr>
      </w:pPr>
      <w:r>
        <w:rPr>
          <w:rFonts w:ascii="仿宋" w:eastAsia="仿宋" w:hAnsi="仿宋" w:cs="宋体" w:hint="eastAsia"/>
          <w:b/>
          <w:bCs/>
          <w:sz w:val="72"/>
          <w:szCs w:val="48"/>
        </w:rPr>
        <w:t>聘  书</w:t>
      </w:r>
    </w:p>
    <w:p w:rsidR="0012044A" w:rsidRDefault="0012044A">
      <w:pPr>
        <w:spacing w:line="720" w:lineRule="auto"/>
        <w:jc w:val="center"/>
        <w:rPr>
          <w:rFonts w:ascii="仿宋" w:eastAsia="仿宋" w:hAnsi="仿宋"/>
          <w:b/>
          <w:bCs/>
          <w:sz w:val="48"/>
          <w:szCs w:val="48"/>
        </w:rPr>
      </w:pPr>
    </w:p>
    <w:p w:rsidR="0012044A" w:rsidRDefault="00C6343E">
      <w:pPr>
        <w:spacing w:line="720" w:lineRule="auto"/>
        <w:ind w:firstLineChars="200" w:firstLine="960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宋体" w:hint="eastAsia"/>
          <w:sz w:val="48"/>
          <w:szCs w:val="48"/>
        </w:rPr>
        <w:t>兹聘请</w:t>
      </w:r>
      <w:r w:rsidR="00AD028D">
        <w:rPr>
          <w:rFonts w:ascii="仿宋" w:eastAsia="仿宋" w:hAnsi="仿宋" w:cs="宋体" w:hint="eastAsia"/>
          <w:sz w:val="48"/>
          <w:szCs w:val="48"/>
          <w:u w:val="single"/>
        </w:rPr>
        <w:t xml:space="preserve">     </w:t>
      </w:r>
      <w:r>
        <w:rPr>
          <w:rFonts w:ascii="仿宋" w:eastAsia="仿宋" w:hAnsi="仿宋" w:cs="宋体" w:hint="eastAsia"/>
          <w:sz w:val="48"/>
          <w:szCs w:val="48"/>
          <w:u w:val="single"/>
        </w:rPr>
        <w:t xml:space="preserve">  </w:t>
      </w:r>
      <w:r>
        <w:rPr>
          <w:rFonts w:ascii="仿宋" w:eastAsia="仿宋" w:hAnsi="仿宋" w:cs="宋体" w:hint="eastAsia"/>
          <w:sz w:val="48"/>
          <w:szCs w:val="48"/>
        </w:rPr>
        <w:t>为我校</w:t>
      </w:r>
      <w:r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      </w:t>
      </w:r>
      <w:r w:rsidR="00AD028D" w:rsidRPr="00AD028D">
        <w:rPr>
          <w:rFonts w:ascii="仿宋" w:eastAsia="仿宋" w:hAnsi="仿宋" w:cs="宋体" w:hint="eastAsia"/>
          <w:bCs/>
          <w:sz w:val="48"/>
          <w:szCs w:val="48"/>
        </w:rPr>
        <w:t>学院</w:t>
      </w:r>
      <w:r>
        <w:rPr>
          <w:rFonts w:ascii="仿宋" w:eastAsia="仿宋" w:hAnsi="仿宋" w:cs="宋体" w:hint="eastAsia"/>
          <w:bCs/>
          <w:sz w:val="48"/>
          <w:szCs w:val="48"/>
        </w:rPr>
        <w:t>硕士研究生联合培养导师，聘期三年，自</w:t>
      </w:r>
      <w:r>
        <w:rPr>
          <w:rFonts w:ascii="仿宋" w:eastAsia="仿宋" w:hAnsi="仿宋" w:cs="宋体" w:hint="eastAsia"/>
          <w:bCs/>
          <w:sz w:val="48"/>
          <w:szCs w:val="48"/>
        </w:rPr>
        <w:tab/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sz w:val="48"/>
          <w:szCs w:val="48"/>
        </w:rPr>
        <w:t>年</w:t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</w:t>
      </w:r>
      <w:r>
        <w:rPr>
          <w:rFonts w:ascii="仿宋" w:eastAsia="仿宋" w:hAnsi="仿宋" w:cs="宋体" w:hint="eastAsia"/>
          <w:bCs/>
          <w:sz w:val="48"/>
          <w:szCs w:val="48"/>
        </w:rPr>
        <w:t>月</w:t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</w:t>
      </w:r>
      <w:r>
        <w:rPr>
          <w:rFonts w:ascii="仿宋" w:eastAsia="仿宋" w:hAnsi="仿宋" w:cs="宋体" w:hint="eastAsia"/>
          <w:bCs/>
          <w:sz w:val="48"/>
          <w:szCs w:val="48"/>
        </w:rPr>
        <w:t>日起至</w:t>
      </w:r>
      <w:r>
        <w:rPr>
          <w:rFonts w:ascii="仿宋" w:eastAsia="仿宋" w:hAnsi="仿宋" w:cs="宋体" w:hint="eastAsia"/>
          <w:bCs/>
          <w:sz w:val="48"/>
          <w:szCs w:val="48"/>
        </w:rPr>
        <w:tab/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sz w:val="48"/>
          <w:szCs w:val="48"/>
        </w:rPr>
        <w:t>年</w:t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</w:t>
      </w:r>
      <w:r>
        <w:rPr>
          <w:rFonts w:ascii="仿宋" w:eastAsia="仿宋" w:hAnsi="仿宋" w:cs="宋体" w:hint="eastAsia"/>
          <w:bCs/>
          <w:sz w:val="48"/>
          <w:szCs w:val="48"/>
        </w:rPr>
        <w:t>月</w:t>
      </w:r>
      <w:r w:rsidRPr="00AD028D">
        <w:rPr>
          <w:rFonts w:ascii="仿宋" w:eastAsia="仿宋" w:hAnsi="仿宋" w:cs="宋体" w:hint="eastAsia"/>
          <w:bCs/>
          <w:sz w:val="48"/>
          <w:szCs w:val="48"/>
          <w:u w:val="single"/>
        </w:rPr>
        <w:t xml:space="preserve">  </w:t>
      </w:r>
      <w:r>
        <w:rPr>
          <w:rFonts w:ascii="仿宋" w:eastAsia="仿宋" w:hAnsi="仿宋" w:cs="宋体" w:hint="eastAsia"/>
          <w:bCs/>
          <w:sz w:val="48"/>
          <w:szCs w:val="48"/>
        </w:rPr>
        <w:t>日止。</w:t>
      </w:r>
    </w:p>
    <w:p w:rsidR="0012044A" w:rsidRDefault="00C6343E">
      <w:pPr>
        <w:spacing w:line="720" w:lineRule="auto"/>
        <w:ind w:firstLineChars="200" w:firstLine="960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 w:cs="宋体" w:hint="eastAsia"/>
          <w:sz w:val="48"/>
          <w:szCs w:val="48"/>
        </w:rPr>
        <w:t>特发此证。</w:t>
      </w:r>
    </w:p>
    <w:p w:rsidR="0012044A" w:rsidRDefault="0012044A">
      <w:pPr>
        <w:spacing w:line="720" w:lineRule="auto"/>
        <w:ind w:leftChars="133" w:left="279" w:firstLineChars="150" w:firstLine="720"/>
        <w:rPr>
          <w:rFonts w:ascii="仿宋" w:eastAsia="仿宋" w:hAnsi="仿宋"/>
          <w:sz w:val="48"/>
          <w:szCs w:val="48"/>
        </w:rPr>
      </w:pPr>
    </w:p>
    <w:p w:rsidR="0012044A" w:rsidRDefault="00C6343E">
      <w:pPr>
        <w:spacing w:line="720" w:lineRule="auto"/>
        <w:ind w:leftChars="133" w:left="279" w:firstLineChars="150" w:firstLine="720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/>
          <w:sz w:val="48"/>
          <w:szCs w:val="48"/>
        </w:rPr>
        <w:t xml:space="preserve">                            </w:t>
      </w:r>
      <w:r>
        <w:rPr>
          <w:rFonts w:ascii="仿宋" w:eastAsia="仿宋" w:hAnsi="仿宋" w:cs="宋体" w:hint="eastAsia"/>
          <w:sz w:val="48"/>
          <w:szCs w:val="48"/>
        </w:rPr>
        <w:t>浙江水利水电学院</w:t>
      </w:r>
    </w:p>
    <w:p w:rsidR="0012044A" w:rsidRDefault="00C6343E" w:rsidP="00C6343E">
      <w:pPr>
        <w:spacing w:line="720" w:lineRule="auto"/>
        <w:ind w:leftChars="133" w:left="279" w:firstLineChars="396" w:firstLine="1901"/>
        <w:rPr>
          <w:rFonts w:ascii="仿宋" w:eastAsia="仿宋" w:hAnsi="仿宋"/>
          <w:sz w:val="48"/>
          <w:szCs w:val="48"/>
        </w:rPr>
      </w:pPr>
      <w:r>
        <w:rPr>
          <w:rFonts w:ascii="仿宋" w:eastAsia="仿宋" w:hAnsi="仿宋"/>
          <w:sz w:val="48"/>
          <w:szCs w:val="48"/>
        </w:rPr>
        <w:t xml:space="preserve">                 </w:t>
      </w:r>
      <w:r>
        <w:rPr>
          <w:rFonts w:ascii="仿宋" w:eastAsia="仿宋" w:hAnsi="仿宋" w:hint="eastAsia"/>
          <w:sz w:val="48"/>
          <w:szCs w:val="48"/>
        </w:rPr>
        <w:t xml:space="preserve">      </w:t>
      </w:r>
      <w:r>
        <w:rPr>
          <w:rFonts w:ascii="仿宋" w:eastAsia="仿宋" w:hAnsi="仿宋" w:cs="宋体" w:hint="eastAsia"/>
          <w:sz w:val="48"/>
          <w:szCs w:val="48"/>
        </w:rPr>
        <w:t xml:space="preserve"> 年    月    日</w:t>
      </w:r>
    </w:p>
    <w:p w:rsidR="0012044A" w:rsidRDefault="0012044A">
      <w:pPr>
        <w:spacing w:line="560" w:lineRule="exact"/>
        <w:rPr>
          <w:rFonts w:ascii="仿宋" w:eastAsia="仿宋" w:hAnsi="仿宋"/>
          <w:sz w:val="32"/>
          <w:szCs w:val="32"/>
        </w:rPr>
        <w:sectPr w:rsidR="0012044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2044A" w:rsidRDefault="00C6343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2：</w:t>
      </w:r>
    </w:p>
    <w:p w:rsidR="0012044A" w:rsidRPr="00B76ABA" w:rsidRDefault="00C6343E" w:rsidP="00B76ABA">
      <w:pPr>
        <w:jc w:val="center"/>
        <w:rPr>
          <w:rFonts w:ascii="方正小标宋简体" w:eastAsia="方正小标宋简体"/>
          <w:sz w:val="36"/>
          <w:szCs w:val="44"/>
        </w:rPr>
      </w:pPr>
      <w:r w:rsidRPr="00B76ABA">
        <w:rPr>
          <w:rFonts w:ascii="方正小标宋简体" w:eastAsia="方正小标宋简体" w:hint="eastAsia"/>
          <w:sz w:val="36"/>
          <w:szCs w:val="44"/>
        </w:rPr>
        <w:t>浙江水利水电学院</w:t>
      </w:r>
    </w:p>
    <w:p w:rsidR="0012044A" w:rsidRPr="00B76ABA" w:rsidRDefault="00AD028D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B76ABA">
        <w:rPr>
          <w:rFonts w:ascii="方正小标宋简体" w:eastAsia="方正小标宋简体" w:hint="eastAsia"/>
          <w:sz w:val="36"/>
          <w:szCs w:val="44"/>
        </w:rPr>
        <w:t>研究生联合培养</w:t>
      </w:r>
      <w:r w:rsidR="00C6343E" w:rsidRPr="00B76ABA">
        <w:rPr>
          <w:rFonts w:ascii="方正小标宋简体" w:eastAsia="方正小标宋简体" w:hint="eastAsia"/>
          <w:sz w:val="36"/>
          <w:szCs w:val="44"/>
        </w:rPr>
        <w:t>综合评价表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30"/>
        <w:gridCol w:w="1238"/>
        <w:gridCol w:w="353"/>
        <w:gridCol w:w="827"/>
        <w:gridCol w:w="2316"/>
        <w:gridCol w:w="827"/>
        <w:gridCol w:w="1977"/>
      </w:tblGrid>
      <w:tr w:rsidR="0012044A">
        <w:trPr>
          <w:trHeight w:val="435"/>
        </w:trPr>
        <w:tc>
          <w:tcPr>
            <w:tcW w:w="580" w:type="pct"/>
            <w:gridSpan w:val="2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33" w:type="pct"/>
            <w:gridSpan w:val="2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学院</w:t>
            </w:r>
          </w:p>
        </w:tc>
        <w:tc>
          <w:tcPr>
            <w:tcW w:w="1358" w:type="pct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160" w:type="pct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044A">
        <w:trPr>
          <w:trHeight w:val="435"/>
        </w:trPr>
        <w:tc>
          <w:tcPr>
            <w:tcW w:w="1512" w:type="pct"/>
            <w:gridSpan w:val="4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联合培养单位名称</w:t>
            </w:r>
          </w:p>
        </w:tc>
        <w:tc>
          <w:tcPr>
            <w:tcW w:w="3488" w:type="pct"/>
            <w:gridSpan w:val="4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044A">
        <w:trPr>
          <w:trHeight w:val="435"/>
        </w:trPr>
        <w:tc>
          <w:tcPr>
            <w:tcW w:w="1512" w:type="pct"/>
            <w:gridSpan w:val="4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联合培养时间</w:t>
            </w:r>
          </w:p>
        </w:tc>
        <w:tc>
          <w:tcPr>
            <w:tcW w:w="3488" w:type="pct"/>
            <w:gridSpan w:val="4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  <w:r w:rsidR="00984D6A">
              <w:rPr>
                <w:rFonts w:ascii="仿宋_GB2312" w:eastAsia="仿宋_GB2312" w:hAnsi="宋体" w:hint="eastAsia"/>
                <w:sz w:val="24"/>
                <w:szCs w:val="24"/>
              </w:rPr>
              <w:t>——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12044A">
        <w:trPr>
          <w:trHeight w:val="435"/>
        </w:trPr>
        <w:tc>
          <w:tcPr>
            <w:tcW w:w="1512" w:type="pct"/>
            <w:gridSpan w:val="4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联合培养单位导师</w:t>
            </w:r>
          </w:p>
        </w:tc>
        <w:tc>
          <w:tcPr>
            <w:tcW w:w="3488" w:type="pct"/>
            <w:gridSpan w:val="4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044A">
        <w:trPr>
          <w:trHeight w:val="3485"/>
        </w:trPr>
        <w:tc>
          <w:tcPr>
            <w:tcW w:w="269" w:type="pct"/>
            <w:vMerge w:val="restart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联合培养期间的表现综合评价</w:t>
            </w:r>
          </w:p>
        </w:tc>
        <w:tc>
          <w:tcPr>
            <w:tcW w:w="4731" w:type="pct"/>
            <w:gridSpan w:val="7"/>
          </w:tcPr>
          <w:p w:rsidR="0012044A" w:rsidRPr="00B76ABA" w:rsidRDefault="00C6343E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个人总结：</w:t>
            </w:r>
            <w:bookmarkStart w:id="0" w:name="_GoBack"/>
            <w:bookmarkEnd w:id="0"/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2044A">
        <w:trPr>
          <w:trHeight w:val="3210"/>
        </w:trPr>
        <w:tc>
          <w:tcPr>
            <w:tcW w:w="270" w:type="pct"/>
            <w:vMerge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730" w:type="pct"/>
            <w:gridSpan w:val="7"/>
          </w:tcPr>
          <w:p w:rsidR="0012044A" w:rsidRPr="00B76ABA" w:rsidRDefault="00367E0B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导师意见：</w:t>
            </w: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C6343E">
            <w:pPr>
              <w:ind w:firstLineChars="1400" w:firstLine="3360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 xml:space="preserve">联合培养单位导师（签名）：                </w:t>
            </w:r>
          </w:p>
          <w:p w:rsidR="0012044A" w:rsidRPr="00B76ABA" w:rsidRDefault="00367E0B" w:rsidP="00367E0B">
            <w:pPr>
              <w:ind w:firstLineChars="1600" w:firstLine="3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联合培养</w:t>
            </w:r>
            <w:r w:rsidR="00C6343E" w:rsidRPr="00B76ABA">
              <w:rPr>
                <w:rFonts w:ascii="仿宋_GB2312" w:eastAsia="仿宋_GB2312" w:hAnsi="宋体" w:hint="eastAsia"/>
                <w:sz w:val="24"/>
                <w:szCs w:val="24"/>
              </w:rPr>
              <w:t>单位（盖章）：</w:t>
            </w:r>
          </w:p>
          <w:p w:rsidR="0012044A" w:rsidRPr="00B76ABA" w:rsidRDefault="0012044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2044A" w:rsidRPr="00B76ABA" w:rsidRDefault="00C6343E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  <w:u w:val="single"/>
              </w:rPr>
              <w:t xml:space="preserve">     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12044A">
        <w:trPr>
          <w:trHeight w:val="603"/>
        </w:trPr>
        <w:tc>
          <w:tcPr>
            <w:tcW w:w="1306" w:type="pct"/>
            <w:gridSpan w:val="3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评定结果</w:t>
            </w:r>
          </w:p>
        </w:tc>
        <w:tc>
          <w:tcPr>
            <w:tcW w:w="3694" w:type="pct"/>
            <w:gridSpan w:val="5"/>
            <w:vAlign w:val="center"/>
          </w:tcPr>
          <w:p w:rsidR="0012044A" w:rsidRPr="00B76ABA" w:rsidRDefault="00367E0B" w:rsidP="00367E0B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C6343E" w:rsidRPr="00B76ABA">
              <w:rPr>
                <w:rFonts w:ascii="仿宋_GB2312" w:eastAsia="仿宋_GB2312" w:hAnsi="宋体" w:hint="eastAsia"/>
                <w:b/>
                <w:sz w:val="24"/>
                <w:szCs w:val="24"/>
              </w:rPr>
              <w:t>优秀</w:t>
            </w:r>
            <w:r w:rsidR="00C6343E" w:rsidRPr="00B76ABA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C6343E" w:rsidRPr="00B76ABA">
              <w:rPr>
                <w:rFonts w:ascii="仿宋_GB2312" w:eastAsia="仿宋_GB2312" w:hAnsi="宋体" w:hint="eastAsia"/>
                <w:b/>
                <w:sz w:val="24"/>
                <w:szCs w:val="24"/>
              </w:rPr>
              <w:t>良好</w:t>
            </w:r>
            <w:r w:rsidR="00C6343E" w:rsidRPr="00B76ABA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C6343E" w:rsidRPr="00B76ABA">
              <w:rPr>
                <w:rFonts w:ascii="仿宋_GB2312" w:eastAsia="仿宋_GB2312" w:hAnsi="宋体" w:hint="eastAsia"/>
                <w:b/>
                <w:sz w:val="24"/>
                <w:szCs w:val="24"/>
              </w:rPr>
              <w:t>中等</w:t>
            </w:r>
            <w:r w:rsidR="00C6343E" w:rsidRPr="00B76ABA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C6343E" w:rsidRPr="00B76ABA">
              <w:rPr>
                <w:rFonts w:ascii="仿宋_GB2312" w:eastAsia="仿宋_GB2312" w:hAnsi="宋体" w:hint="eastAsia"/>
                <w:b/>
                <w:sz w:val="24"/>
                <w:szCs w:val="24"/>
              </w:rPr>
              <w:t>及格</w:t>
            </w:r>
            <w:r w:rsidR="00C6343E" w:rsidRPr="00B76ABA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C6343E" w:rsidRPr="00B76ABA">
              <w:rPr>
                <w:rFonts w:ascii="仿宋_GB2312" w:eastAsia="仿宋_GB2312" w:hAnsi="宋体" w:hint="eastAsia"/>
                <w:b/>
                <w:sz w:val="24"/>
                <w:szCs w:val="24"/>
              </w:rPr>
              <w:t>不及格</w:t>
            </w:r>
          </w:p>
        </w:tc>
      </w:tr>
      <w:tr w:rsidR="0012044A">
        <w:trPr>
          <w:trHeight w:val="944"/>
        </w:trPr>
        <w:tc>
          <w:tcPr>
            <w:tcW w:w="1306" w:type="pct"/>
            <w:gridSpan w:val="3"/>
            <w:vAlign w:val="center"/>
          </w:tcPr>
          <w:p w:rsidR="0012044A" w:rsidRPr="00B76ABA" w:rsidRDefault="00C6343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6ABA">
              <w:rPr>
                <w:rFonts w:ascii="仿宋_GB2312" w:eastAsia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3694" w:type="pct"/>
            <w:gridSpan w:val="5"/>
            <w:vAlign w:val="center"/>
          </w:tcPr>
          <w:p w:rsidR="0012044A" w:rsidRPr="00B76ABA" w:rsidRDefault="0012044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12044A" w:rsidRPr="00B76ABA" w:rsidRDefault="00C6343E">
      <w:pPr>
        <w:ind w:left="1" w:hanging="1"/>
        <w:jc w:val="left"/>
        <w:rPr>
          <w:rFonts w:ascii="仿宋_GB2312" w:eastAsia="仿宋_GB2312" w:hAnsi="宋体"/>
          <w:szCs w:val="21"/>
        </w:rPr>
      </w:pPr>
      <w:r w:rsidRPr="00B76ABA">
        <w:rPr>
          <w:rFonts w:ascii="仿宋_GB2312" w:eastAsia="仿宋_GB2312" w:hAnsi="宋体" w:hint="eastAsia"/>
          <w:szCs w:val="21"/>
        </w:rPr>
        <w:t>说明：①此表</w:t>
      </w:r>
      <w:r w:rsidR="000A1D1D">
        <w:rPr>
          <w:rFonts w:ascii="仿宋_GB2312" w:eastAsia="仿宋_GB2312" w:hAnsi="宋体" w:hint="eastAsia"/>
          <w:szCs w:val="21"/>
        </w:rPr>
        <w:t>中导师意见及评定结果</w:t>
      </w:r>
      <w:r w:rsidRPr="00B76ABA">
        <w:rPr>
          <w:rFonts w:ascii="仿宋_GB2312" w:eastAsia="仿宋_GB2312" w:hAnsi="宋体" w:hint="eastAsia"/>
          <w:szCs w:val="21"/>
        </w:rPr>
        <w:t>由联合培养单位导师根据该同学在联合培养期间的表现填写（加盖单位公章方为有效）；</w:t>
      </w:r>
    </w:p>
    <w:p w:rsidR="0012044A" w:rsidRPr="00B76ABA" w:rsidRDefault="00C6343E" w:rsidP="00C6343E">
      <w:pPr>
        <w:ind w:left="1" w:firstLineChars="256" w:firstLine="538"/>
        <w:jc w:val="left"/>
        <w:rPr>
          <w:rFonts w:ascii="仿宋_GB2312" w:eastAsia="仿宋_GB2312" w:hAnsi="宋体"/>
          <w:szCs w:val="21"/>
        </w:rPr>
      </w:pPr>
      <w:r w:rsidRPr="00B76ABA">
        <w:rPr>
          <w:rFonts w:ascii="仿宋_GB2312" w:eastAsia="仿宋_GB2312" w:hAnsi="宋体" w:hint="eastAsia"/>
          <w:szCs w:val="21"/>
        </w:rPr>
        <w:t>②</w:t>
      </w:r>
      <w:r w:rsidR="000A1D1D">
        <w:rPr>
          <w:rFonts w:ascii="仿宋_GB2312" w:eastAsia="仿宋_GB2312" w:hAnsi="宋体" w:hint="eastAsia"/>
          <w:szCs w:val="21"/>
        </w:rPr>
        <w:t>联合培养结束时，</w:t>
      </w:r>
      <w:r w:rsidRPr="00B76ABA">
        <w:rPr>
          <w:rFonts w:ascii="仿宋_GB2312" w:eastAsia="仿宋_GB2312" w:hAnsi="宋体" w:hint="eastAsia"/>
          <w:szCs w:val="21"/>
        </w:rPr>
        <w:t>由学生本人带回交</w:t>
      </w:r>
      <w:r w:rsidR="000A1D1D">
        <w:rPr>
          <w:rFonts w:ascii="仿宋_GB2312" w:eastAsia="仿宋_GB2312" w:hAnsi="宋体" w:hint="eastAsia"/>
          <w:szCs w:val="21"/>
        </w:rPr>
        <w:t>至</w:t>
      </w:r>
      <w:r w:rsidR="000A1D1D" w:rsidRPr="000A1D1D">
        <w:rPr>
          <w:rFonts w:ascii="仿宋_GB2312" w:eastAsia="仿宋_GB2312" w:hAnsi="宋体" w:hint="eastAsia"/>
          <w:szCs w:val="21"/>
        </w:rPr>
        <w:t>学科建设与研究生管理处、教学科研单位和</w:t>
      </w:r>
      <w:r w:rsidRPr="00B76ABA">
        <w:rPr>
          <w:rFonts w:ascii="仿宋_GB2312" w:eastAsia="仿宋_GB2312" w:hAnsi="宋体" w:hint="eastAsia"/>
          <w:szCs w:val="21"/>
        </w:rPr>
        <w:t>校内导师；</w:t>
      </w:r>
    </w:p>
    <w:p w:rsidR="0012044A" w:rsidRPr="00B76ABA" w:rsidRDefault="00C6343E" w:rsidP="0012044A">
      <w:pPr>
        <w:ind w:left="1" w:firstLineChars="256" w:firstLine="538"/>
        <w:jc w:val="left"/>
        <w:rPr>
          <w:rFonts w:ascii="仿宋_GB2312" w:eastAsia="仿宋_GB2312" w:hAnsi="宋体"/>
          <w:szCs w:val="21"/>
        </w:rPr>
      </w:pPr>
      <w:r w:rsidRPr="00B76ABA">
        <w:rPr>
          <w:rFonts w:ascii="仿宋_GB2312" w:eastAsia="仿宋_GB2312" w:hAnsi="宋体" w:hint="eastAsia"/>
          <w:szCs w:val="21"/>
        </w:rPr>
        <w:t>③评定结果请在表中相应位置□打钩。</w:t>
      </w:r>
    </w:p>
    <w:sectPr w:rsidR="0012044A" w:rsidRPr="00B76A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30"/>
    <w:rsid w:val="00025F64"/>
    <w:rsid w:val="000A1D1D"/>
    <w:rsid w:val="000B3F6C"/>
    <w:rsid w:val="0012044A"/>
    <w:rsid w:val="001E6C03"/>
    <w:rsid w:val="00231C19"/>
    <w:rsid w:val="0026463B"/>
    <w:rsid w:val="002D37A2"/>
    <w:rsid w:val="00360376"/>
    <w:rsid w:val="00367E0B"/>
    <w:rsid w:val="00387627"/>
    <w:rsid w:val="003A64E2"/>
    <w:rsid w:val="003E52E5"/>
    <w:rsid w:val="00405316"/>
    <w:rsid w:val="00456CF1"/>
    <w:rsid w:val="00615439"/>
    <w:rsid w:val="006E53CA"/>
    <w:rsid w:val="00780F90"/>
    <w:rsid w:val="007B0133"/>
    <w:rsid w:val="008929EC"/>
    <w:rsid w:val="00984D6A"/>
    <w:rsid w:val="00A93B78"/>
    <w:rsid w:val="00AD028D"/>
    <w:rsid w:val="00AE2C35"/>
    <w:rsid w:val="00AF06B6"/>
    <w:rsid w:val="00B63534"/>
    <w:rsid w:val="00B76ABA"/>
    <w:rsid w:val="00C43ECD"/>
    <w:rsid w:val="00C4668E"/>
    <w:rsid w:val="00C6343E"/>
    <w:rsid w:val="00C66242"/>
    <w:rsid w:val="00CC78D0"/>
    <w:rsid w:val="00CE7221"/>
    <w:rsid w:val="00D47D1D"/>
    <w:rsid w:val="00DD1F1F"/>
    <w:rsid w:val="00E03E78"/>
    <w:rsid w:val="00E125C3"/>
    <w:rsid w:val="00E764D7"/>
    <w:rsid w:val="00E80930"/>
    <w:rsid w:val="00E91366"/>
    <w:rsid w:val="00ED24CC"/>
    <w:rsid w:val="3DFB574E"/>
    <w:rsid w:val="402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89E6"/>
  <w15:docId w15:val="{1A7A4EAB-529C-4722-8117-754BDDA5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大写的方</dc:creator>
  <cp:lastModifiedBy>HP</cp:lastModifiedBy>
  <cp:revision>12</cp:revision>
  <dcterms:created xsi:type="dcterms:W3CDTF">2021-11-01T08:47:00Z</dcterms:created>
  <dcterms:modified xsi:type="dcterms:W3CDTF">2024-11-26T01:00:00Z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